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93" w:rsidRDefault="009C7E93" w:rsidP="009C7E93">
      <w:pPr>
        <w:spacing w:line="360" w:lineRule="exact"/>
        <w:jc w:val="center"/>
        <w:rPr>
          <w:rFonts w:ascii="Times New Roman" w:eastAsia="標楷體" w:hAnsi="Times New Roman"/>
          <w:spacing w:val="20"/>
          <w:sz w:val="28"/>
          <w:u w:val="single"/>
        </w:rPr>
      </w:pPr>
    </w:p>
    <w:p w:rsidR="000E01C6" w:rsidRDefault="000E01C6" w:rsidP="00A931A4">
      <w:pPr>
        <w:rPr>
          <w:rFonts w:ascii="Times New Roman" w:eastAsiaTheme="majorEastAsia" w:hAnsi="Times New Roman" w:cs="Times New Roman"/>
        </w:rPr>
      </w:pPr>
    </w:p>
    <w:p w:rsidR="00734DF2" w:rsidRDefault="00734DF2" w:rsidP="00A931A4">
      <w:pPr>
        <w:rPr>
          <w:rFonts w:ascii="Times New Roman" w:eastAsiaTheme="majorEastAsia" w:hAnsi="Times New Roman" w:cs="Times New Roman"/>
        </w:rPr>
      </w:pPr>
    </w:p>
    <w:p w:rsidR="00734DF2" w:rsidRPr="00D166EC" w:rsidRDefault="00734DF2" w:rsidP="00734DF2">
      <w:pPr>
        <w:spacing w:line="360" w:lineRule="exact"/>
        <w:jc w:val="center"/>
        <w:rPr>
          <w:rFonts w:ascii="Times New Roman" w:eastAsia="標楷體" w:hAnsi="Times New Roman"/>
          <w:spacing w:val="20"/>
          <w:sz w:val="28"/>
          <w:u w:val="single"/>
        </w:rPr>
      </w:pP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三年計劃書</w:t>
      </w:r>
      <w:proofErr w:type="gramStart"/>
      <w:r w:rsidRPr="00D166EC">
        <w:rPr>
          <w:rFonts w:ascii="Times New Roman" w:eastAsia="標楷體" w:hAnsi="Times New Roman" w:hint="eastAsia"/>
          <w:sz w:val="28"/>
          <w:u w:val="single"/>
        </w:rPr>
        <w:t>──</w:t>
      </w:r>
      <w:proofErr w:type="gramEnd"/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為第</w:t>
      </w:r>
      <w:r>
        <w:rPr>
          <w:rFonts w:ascii="Times New Roman" w:eastAsia="標楷體" w:hAnsi="Times New Roman" w:hint="eastAsia"/>
          <w:spacing w:val="20"/>
          <w:sz w:val="28"/>
          <w:u w:val="single"/>
          <w:lang w:eastAsia="zh-HK"/>
        </w:rPr>
        <w:t>十三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屆高中學生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(20</w:t>
      </w:r>
      <w:r>
        <w:rPr>
          <w:rFonts w:ascii="Times New Roman" w:eastAsia="標楷體" w:hAnsi="Times New Roman"/>
          <w:spacing w:val="20"/>
          <w:sz w:val="28"/>
          <w:u w:val="single"/>
        </w:rPr>
        <w:t>2</w:t>
      </w:r>
      <w:r w:rsidR="000F1EEC">
        <w:rPr>
          <w:rFonts w:ascii="Times New Roman" w:eastAsia="標楷體" w:hAnsi="Times New Roman" w:hint="eastAsia"/>
          <w:spacing w:val="20"/>
          <w:sz w:val="28"/>
          <w:u w:val="single"/>
        </w:rPr>
        <w:t>1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/</w:t>
      </w:r>
      <w:r>
        <w:rPr>
          <w:rFonts w:ascii="Times New Roman" w:eastAsia="標楷體" w:hAnsi="Times New Roman"/>
          <w:spacing w:val="20"/>
          <w:sz w:val="28"/>
          <w:u w:val="single"/>
        </w:rPr>
        <w:t>2</w:t>
      </w:r>
      <w:r w:rsidR="000F1EEC">
        <w:rPr>
          <w:rFonts w:ascii="Times New Roman" w:eastAsia="標楷體" w:hAnsi="Times New Roman" w:hint="eastAsia"/>
          <w:spacing w:val="20"/>
          <w:sz w:val="28"/>
          <w:u w:val="single"/>
        </w:rPr>
        <w:t>2</w:t>
      </w:r>
      <w:r>
        <w:rPr>
          <w:rFonts w:ascii="Times New Roman" w:eastAsia="標楷體" w:hAnsi="Times New Roman" w:hint="eastAsia"/>
          <w:spacing w:val="20"/>
          <w:sz w:val="28"/>
          <w:u w:val="single"/>
        </w:rPr>
        <w:t>-20</w:t>
      </w:r>
      <w:r>
        <w:rPr>
          <w:rFonts w:ascii="Times New Roman" w:eastAsia="標楷體" w:hAnsi="Times New Roman"/>
          <w:spacing w:val="20"/>
          <w:sz w:val="28"/>
          <w:u w:val="single"/>
        </w:rPr>
        <w:t>2</w:t>
      </w:r>
      <w:r w:rsidR="000F1EEC">
        <w:rPr>
          <w:rFonts w:ascii="Times New Roman" w:eastAsia="標楷體" w:hAnsi="Times New Roman" w:hint="eastAsia"/>
          <w:spacing w:val="20"/>
          <w:sz w:val="28"/>
          <w:u w:val="single"/>
        </w:rPr>
        <w:t>3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/</w:t>
      </w:r>
      <w:r>
        <w:rPr>
          <w:rFonts w:ascii="Times New Roman" w:eastAsia="標楷體" w:hAnsi="Times New Roman"/>
          <w:spacing w:val="20"/>
          <w:sz w:val="28"/>
          <w:u w:val="single"/>
        </w:rPr>
        <w:t>2</w:t>
      </w:r>
      <w:r w:rsidR="000F1EEC">
        <w:rPr>
          <w:rFonts w:ascii="Times New Roman" w:eastAsia="標楷體" w:hAnsi="Times New Roman" w:hint="eastAsia"/>
          <w:spacing w:val="20"/>
          <w:sz w:val="28"/>
          <w:u w:val="single"/>
        </w:rPr>
        <w:t>4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學年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)</w:t>
      </w:r>
    </w:p>
    <w:p w:rsidR="00734DF2" w:rsidRPr="00C91784" w:rsidRDefault="00734DF2" w:rsidP="00734DF2">
      <w:pPr>
        <w:spacing w:line="360" w:lineRule="exact"/>
        <w:jc w:val="center"/>
        <w:rPr>
          <w:rFonts w:ascii="標楷體" w:eastAsia="標楷體" w:hAnsi="標楷體"/>
          <w:spacing w:val="20"/>
          <w:u w:val="single"/>
        </w:rPr>
      </w:pPr>
      <w:r>
        <w:rPr>
          <w:rFonts w:ascii="Times New Roman" w:eastAsia="標楷體" w:hAnsi="Times New Roman" w:hint="eastAsia"/>
          <w:spacing w:val="20"/>
          <w:sz w:val="28"/>
          <w:u w:val="single"/>
        </w:rPr>
        <w:t>增加選修科目選擇的措施及為他們提供應用學習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課程</w:t>
      </w:r>
    </w:p>
    <w:p w:rsidR="00734DF2" w:rsidRDefault="00734DF2" w:rsidP="00734DF2">
      <w:pPr>
        <w:jc w:val="center"/>
        <w:rPr>
          <w:rFonts w:ascii="標楷體" w:eastAsia="標楷體" w:hAnsi="標楷體"/>
        </w:rPr>
      </w:pPr>
    </w:p>
    <w:p w:rsidR="00734DF2" w:rsidRDefault="00734DF2" w:rsidP="00734DF2">
      <w:pPr>
        <w:rPr>
          <w:rFonts w:ascii="Times New Roman" w:eastAsiaTheme="majorEastAsia" w:hAnsi="Times New Roman" w:cs="Times New Roman"/>
        </w:rPr>
      </w:pPr>
      <w:r w:rsidRPr="00C91784">
        <w:rPr>
          <w:rFonts w:ascii="Times New Roman" w:eastAsiaTheme="majorEastAsia" w:hAnsi="Times New Roman" w:cs="Times New Roman"/>
        </w:rPr>
        <w:t>以下是</w:t>
      </w:r>
      <w:r>
        <w:rPr>
          <w:rFonts w:ascii="Times New Roman" w:eastAsiaTheme="majorEastAsia" w:hAnsi="Times New Roman" w:cs="Times New Roman" w:hint="eastAsia"/>
        </w:rPr>
        <w:t>獲教育局多元學習津貼資助的課程：</w:t>
      </w:r>
    </w:p>
    <w:p w:rsidR="00734DF2" w:rsidRDefault="00734DF2" w:rsidP="00734DF2">
      <w:pPr>
        <w:rPr>
          <w:rFonts w:ascii="Times New Roman" w:eastAsiaTheme="majorEastAsia" w:hAnsi="Times New Roman" w:cs="Times New Roman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984"/>
        <w:gridCol w:w="1560"/>
        <w:gridCol w:w="1701"/>
        <w:gridCol w:w="708"/>
        <w:gridCol w:w="709"/>
        <w:gridCol w:w="709"/>
        <w:gridCol w:w="1701"/>
        <w:gridCol w:w="2126"/>
      </w:tblGrid>
      <w:tr w:rsidR="00734DF2" w:rsidRPr="00F86E2A" w:rsidTr="00020397">
        <w:trPr>
          <w:trHeight w:val="1267"/>
        </w:trPr>
        <w:tc>
          <w:tcPr>
            <w:tcW w:w="1276" w:type="dxa"/>
            <w:vMerge w:val="restart"/>
            <w:vAlign w:val="center"/>
          </w:tcPr>
          <w:p w:rsidR="00734DF2" w:rsidRPr="00D166EC" w:rsidRDefault="00734DF2" w:rsidP="00020397">
            <w:pPr>
              <w:ind w:rightChars="-45" w:right="-108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教育局多元學習津貼資助的課程</w:t>
            </w:r>
          </w:p>
        </w:tc>
        <w:tc>
          <w:tcPr>
            <w:tcW w:w="2977" w:type="dxa"/>
            <w:vMerge w:val="restart"/>
            <w:vAlign w:val="center"/>
          </w:tcPr>
          <w:p w:rsidR="00734DF2" w:rsidRPr="00D166EC" w:rsidRDefault="00734DF2" w:rsidP="00020397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策略及預期效益</w:t>
            </w:r>
          </w:p>
          <w:p w:rsidR="00734DF2" w:rsidRPr="00D166EC" w:rsidRDefault="00734DF2" w:rsidP="00020397">
            <w:pPr>
              <w:ind w:rightChars="-29" w:right="-70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(</w:t>
            </w: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例如：如何照顧學生的多元學習需要</w:t>
            </w: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734DF2" w:rsidRPr="00D166EC" w:rsidRDefault="00734DF2" w:rsidP="00020397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課程名稱及課程提供機構</w:t>
            </w:r>
          </w:p>
        </w:tc>
        <w:tc>
          <w:tcPr>
            <w:tcW w:w="1560" w:type="dxa"/>
            <w:vMerge w:val="restart"/>
            <w:vAlign w:val="center"/>
          </w:tcPr>
          <w:p w:rsidR="00734DF2" w:rsidRPr="00D166EC" w:rsidRDefault="00734DF2" w:rsidP="00020397">
            <w:pPr>
              <w:ind w:leftChars="-45" w:left="-108"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修業期</w:t>
            </w:r>
          </w:p>
        </w:tc>
        <w:tc>
          <w:tcPr>
            <w:tcW w:w="1701" w:type="dxa"/>
            <w:vMerge w:val="restart"/>
            <w:vAlign w:val="center"/>
          </w:tcPr>
          <w:p w:rsidR="00734DF2" w:rsidRPr="00D166EC" w:rsidRDefault="00734DF2" w:rsidP="00020397">
            <w:pPr>
              <w:ind w:rightChars="-29" w:right="-70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目標學生</w:t>
            </w:r>
          </w:p>
        </w:tc>
        <w:tc>
          <w:tcPr>
            <w:tcW w:w="2126" w:type="dxa"/>
            <w:gridSpan w:val="3"/>
            <w:vAlign w:val="center"/>
          </w:tcPr>
          <w:p w:rsidR="00734DF2" w:rsidRPr="00D166EC" w:rsidRDefault="00734DF2" w:rsidP="00020397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預計每學年涉及的學生人數</w:t>
            </w:r>
          </w:p>
        </w:tc>
        <w:tc>
          <w:tcPr>
            <w:tcW w:w="1701" w:type="dxa"/>
            <w:vMerge w:val="restart"/>
            <w:vAlign w:val="center"/>
          </w:tcPr>
          <w:p w:rsidR="00734DF2" w:rsidRPr="00D166EC" w:rsidRDefault="00734DF2" w:rsidP="00020397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學生學習的評估／成功指標</w:t>
            </w:r>
          </w:p>
        </w:tc>
        <w:tc>
          <w:tcPr>
            <w:tcW w:w="2126" w:type="dxa"/>
            <w:vMerge w:val="restart"/>
            <w:vAlign w:val="center"/>
          </w:tcPr>
          <w:p w:rsidR="00734DF2" w:rsidRPr="00D166EC" w:rsidRDefault="00734DF2" w:rsidP="00020397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負責教師</w:t>
            </w:r>
          </w:p>
        </w:tc>
      </w:tr>
      <w:tr w:rsidR="00734DF2" w:rsidRPr="00F86E2A" w:rsidTr="00020397">
        <w:trPr>
          <w:trHeight w:val="905"/>
        </w:trPr>
        <w:tc>
          <w:tcPr>
            <w:tcW w:w="1276" w:type="dxa"/>
            <w:vMerge/>
          </w:tcPr>
          <w:p w:rsidR="00734DF2" w:rsidRPr="00F86E2A" w:rsidRDefault="00734DF2" w:rsidP="00020397">
            <w:pPr>
              <w:ind w:leftChars="-59" w:left="-142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734DF2" w:rsidRPr="00F86E2A" w:rsidRDefault="00734DF2" w:rsidP="00020397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34DF2" w:rsidRPr="00F86E2A" w:rsidRDefault="00734DF2" w:rsidP="00020397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34DF2" w:rsidRPr="00F86E2A" w:rsidRDefault="00734DF2" w:rsidP="00020397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34DF2" w:rsidRPr="00F86E2A" w:rsidRDefault="00734DF2" w:rsidP="00020397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34DF2" w:rsidRPr="00F86E2A" w:rsidRDefault="00734DF2" w:rsidP="00020397">
            <w:pPr>
              <w:ind w:leftChars="-45" w:left="-108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1/</w:t>
            </w: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734DF2" w:rsidRPr="00F86E2A" w:rsidRDefault="00734DF2" w:rsidP="00020397">
            <w:pPr>
              <w:ind w:leftChars="-45" w:left="-108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2/</w:t>
            </w: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734DF2" w:rsidRPr="00F86E2A" w:rsidRDefault="00734DF2" w:rsidP="00020397">
            <w:pPr>
              <w:ind w:leftChars="-45" w:left="-108" w:rightChars="-65" w:right="-156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3/</w:t>
            </w: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1701" w:type="dxa"/>
            <w:vMerge/>
          </w:tcPr>
          <w:p w:rsidR="00734DF2" w:rsidRPr="00F86E2A" w:rsidRDefault="00734DF2" w:rsidP="00020397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34DF2" w:rsidRPr="00F86E2A" w:rsidRDefault="00734DF2" w:rsidP="00020397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</w:tr>
      <w:tr w:rsidR="00734DF2" w:rsidRPr="00F86E2A" w:rsidTr="00020397">
        <w:trPr>
          <w:trHeight w:val="5352"/>
        </w:trPr>
        <w:tc>
          <w:tcPr>
            <w:tcW w:w="1276" w:type="dxa"/>
            <w:vMerge w:val="restart"/>
          </w:tcPr>
          <w:p w:rsidR="00734DF2" w:rsidRPr="00F86E2A" w:rsidRDefault="00734DF2" w:rsidP="00020397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F86E2A"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其他課程</w:t>
            </w:r>
          </w:p>
        </w:tc>
        <w:tc>
          <w:tcPr>
            <w:tcW w:w="2977" w:type="dxa"/>
          </w:tcPr>
          <w:p w:rsidR="00734DF2" w:rsidRDefault="00734DF2" w:rsidP="00020397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應用學習課程</w:t>
            </w:r>
          </w:p>
          <w:p w:rsidR="00734DF2" w:rsidRDefault="00734DF2" w:rsidP="00020397">
            <w:pPr>
              <w:ind w:left="315" w:hangingChars="121" w:hanging="315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學生可根據自己的興趣</w:t>
            </w:r>
          </w:p>
          <w:p w:rsidR="00734DF2" w:rsidRDefault="00734DF2" w:rsidP="00020397">
            <w:pPr>
              <w:ind w:left="315" w:hangingChars="121" w:hanging="315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、志願和志向，選擇應用</w:t>
            </w:r>
          </w:p>
          <w:p w:rsidR="00734DF2" w:rsidRDefault="00734DF2" w:rsidP="00020397">
            <w:pPr>
              <w:ind w:left="315" w:hangingChars="121" w:hanging="315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學習課程作為選科科目，</w:t>
            </w:r>
          </w:p>
          <w:p w:rsidR="00734DF2" w:rsidRPr="00986F05" w:rsidRDefault="00734DF2" w:rsidP="00020397">
            <w:pPr>
              <w:ind w:left="315" w:hangingChars="121" w:hanging="315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以照顧學生的不同需要。</w:t>
            </w:r>
          </w:p>
        </w:tc>
        <w:tc>
          <w:tcPr>
            <w:tcW w:w="1984" w:type="dxa"/>
          </w:tcPr>
          <w:p w:rsidR="00734DF2" w:rsidRDefault="00734DF2" w:rsidP="00020397">
            <w:pPr>
              <w:ind w:leftChars="14" w:left="34"/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應用學習課程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(</w:t>
            </w:r>
          </w:p>
          <w:p w:rsidR="00734DF2" w:rsidRDefault="00734DF2" w:rsidP="00020397">
            <w:pPr>
              <w:ind w:leftChars="14" w:left="34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六個學習範疇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)</w:t>
            </w:r>
          </w:p>
          <w:p w:rsidR="00734DF2" w:rsidRDefault="00734DF2" w:rsidP="00020397">
            <w:pPr>
              <w:ind w:leftChars="14" w:left="34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如美容學基礎、</w:t>
            </w:r>
          </w:p>
          <w:p w:rsidR="00734DF2" w:rsidRPr="00F86E2A" w:rsidRDefault="00734DF2" w:rsidP="00020397">
            <w:pPr>
              <w:ind w:leftChars="14" w:left="34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幼兒教育、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  <w:lang w:eastAsia="zh-HK"/>
              </w:rPr>
              <w:t>西式食品製作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等</w:t>
            </w:r>
          </w:p>
        </w:tc>
        <w:tc>
          <w:tcPr>
            <w:tcW w:w="1560" w:type="dxa"/>
            <w:vMerge w:val="restart"/>
          </w:tcPr>
          <w:p w:rsidR="00734DF2" w:rsidRPr="00F86E2A" w:rsidRDefault="00734DF2" w:rsidP="00020397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兩年</w:t>
            </w:r>
          </w:p>
        </w:tc>
        <w:tc>
          <w:tcPr>
            <w:tcW w:w="1701" w:type="dxa"/>
            <w:vMerge w:val="restart"/>
          </w:tcPr>
          <w:p w:rsidR="00734DF2" w:rsidRPr="00F86E2A" w:rsidRDefault="00734DF2" w:rsidP="00020397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中四至中五的學生</w:t>
            </w:r>
          </w:p>
        </w:tc>
        <w:tc>
          <w:tcPr>
            <w:tcW w:w="708" w:type="dxa"/>
          </w:tcPr>
          <w:p w:rsidR="00734DF2" w:rsidRPr="00F86E2A" w:rsidRDefault="002A639C" w:rsidP="00020397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62</w:t>
            </w:r>
          </w:p>
        </w:tc>
        <w:tc>
          <w:tcPr>
            <w:tcW w:w="709" w:type="dxa"/>
          </w:tcPr>
          <w:p w:rsidR="00734DF2" w:rsidRPr="00F86E2A" w:rsidRDefault="002A639C" w:rsidP="00020397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62</w:t>
            </w:r>
          </w:p>
        </w:tc>
        <w:tc>
          <w:tcPr>
            <w:tcW w:w="709" w:type="dxa"/>
          </w:tcPr>
          <w:p w:rsidR="00734DF2" w:rsidRPr="00F86E2A" w:rsidRDefault="00734DF2" w:rsidP="00020397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734DF2" w:rsidRDefault="00734DF2" w:rsidP="00020397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學生會參加</w:t>
            </w:r>
          </w:p>
          <w:p w:rsidR="00734DF2" w:rsidRPr="00F86E2A" w:rsidRDefault="00734DF2" w:rsidP="00020397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由課程提供的考試。</w:t>
            </w:r>
          </w:p>
        </w:tc>
        <w:tc>
          <w:tcPr>
            <w:tcW w:w="2126" w:type="dxa"/>
          </w:tcPr>
          <w:p w:rsidR="00734DF2" w:rsidRPr="00F86E2A" w:rsidRDefault="00734DF2" w:rsidP="00020397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升學及就業輔導組主任</w:t>
            </w:r>
          </w:p>
        </w:tc>
      </w:tr>
    </w:tbl>
    <w:p w:rsidR="00734DF2" w:rsidRPr="00D23873" w:rsidRDefault="00734DF2" w:rsidP="00734DF2">
      <w:pPr>
        <w:rPr>
          <w:rFonts w:ascii="Times New Roman" w:eastAsiaTheme="majorEastAsia" w:hAnsi="Times New Roman" w:cs="Times New Roman"/>
        </w:rPr>
      </w:pPr>
    </w:p>
    <w:p w:rsidR="00734DF2" w:rsidRDefault="00734DF2" w:rsidP="00A931A4">
      <w:pPr>
        <w:rPr>
          <w:rFonts w:ascii="Times New Roman" w:eastAsiaTheme="majorEastAsia" w:hAnsi="Times New Roman" w:cs="Times New Roman"/>
        </w:rPr>
      </w:pPr>
    </w:p>
    <w:p w:rsidR="005D1197" w:rsidRDefault="005D1197" w:rsidP="00A931A4">
      <w:pPr>
        <w:rPr>
          <w:rFonts w:ascii="Times New Roman" w:eastAsiaTheme="majorEastAsia" w:hAnsi="Times New Roman" w:cs="Times New Roman"/>
        </w:rPr>
      </w:pPr>
    </w:p>
    <w:p w:rsidR="005D1197" w:rsidRPr="00D166EC" w:rsidRDefault="005D1197" w:rsidP="005D1197">
      <w:pPr>
        <w:spacing w:line="360" w:lineRule="exact"/>
        <w:jc w:val="center"/>
        <w:rPr>
          <w:rFonts w:ascii="Times New Roman" w:eastAsia="標楷體" w:hAnsi="Times New Roman"/>
          <w:spacing w:val="20"/>
          <w:sz w:val="28"/>
          <w:u w:val="single"/>
        </w:rPr>
      </w:pP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三年計劃書</w:t>
      </w:r>
      <w:proofErr w:type="gramStart"/>
      <w:r w:rsidRPr="00D166EC">
        <w:rPr>
          <w:rFonts w:ascii="Times New Roman" w:eastAsia="標楷體" w:hAnsi="Times New Roman" w:hint="eastAsia"/>
          <w:sz w:val="28"/>
          <w:u w:val="single"/>
        </w:rPr>
        <w:t>──</w:t>
      </w:r>
      <w:proofErr w:type="gramEnd"/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為第</w:t>
      </w:r>
      <w:r>
        <w:rPr>
          <w:rFonts w:ascii="Times New Roman" w:eastAsia="標楷體" w:hAnsi="Times New Roman" w:hint="eastAsia"/>
          <w:spacing w:val="20"/>
          <w:sz w:val="28"/>
          <w:u w:val="single"/>
          <w:lang w:eastAsia="zh-HK"/>
        </w:rPr>
        <w:t>十</w:t>
      </w:r>
      <w:r>
        <w:rPr>
          <w:rFonts w:ascii="Times New Roman" w:eastAsia="標楷體" w:hAnsi="Times New Roman" w:hint="eastAsia"/>
          <w:spacing w:val="20"/>
          <w:sz w:val="28"/>
          <w:u w:val="single"/>
        </w:rPr>
        <w:t>四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屆高中學生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(20</w:t>
      </w:r>
      <w:r>
        <w:rPr>
          <w:rFonts w:ascii="Times New Roman" w:eastAsia="標楷體" w:hAnsi="Times New Roman"/>
          <w:spacing w:val="20"/>
          <w:sz w:val="28"/>
          <w:u w:val="single"/>
        </w:rPr>
        <w:t>2</w:t>
      </w:r>
      <w:r>
        <w:rPr>
          <w:rFonts w:ascii="Times New Roman" w:eastAsia="標楷體" w:hAnsi="Times New Roman" w:hint="eastAsia"/>
          <w:spacing w:val="20"/>
          <w:sz w:val="28"/>
          <w:u w:val="single"/>
        </w:rPr>
        <w:t>2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/</w:t>
      </w:r>
      <w:r>
        <w:rPr>
          <w:rFonts w:ascii="Times New Roman" w:eastAsia="標楷體" w:hAnsi="Times New Roman"/>
          <w:spacing w:val="20"/>
          <w:sz w:val="28"/>
          <w:u w:val="single"/>
        </w:rPr>
        <w:t>2</w:t>
      </w:r>
      <w:r>
        <w:rPr>
          <w:rFonts w:ascii="Times New Roman" w:eastAsia="標楷體" w:hAnsi="Times New Roman" w:hint="eastAsia"/>
          <w:spacing w:val="20"/>
          <w:sz w:val="28"/>
          <w:u w:val="single"/>
        </w:rPr>
        <w:t>3-20</w:t>
      </w:r>
      <w:r>
        <w:rPr>
          <w:rFonts w:ascii="Times New Roman" w:eastAsia="標楷體" w:hAnsi="Times New Roman"/>
          <w:spacing w:val="20"/>
          <w:sz w:val="28"/>
          <w:u w:val="single"/>
        </w:rPr>
        <w:t>2</w:t>
      </w:r>
      <w:r>
        <w:rPr>
          <w:rFonts w:ascii="Times New Roman" w:eastAsia="標楷體" w:hAnsi="Times New Roman" w:hint="eastAsia"/>
          <w:spacing w:val="20"/>
          <w:sz w:val="28"/>
          <w:u w:val="single"/>
        </w:rPr>
        <w:t>4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/</w:t>
      </w:r>
      <w:r>
        <w:rPr>
          <w:rFonts w:ascii="Times New Roman" w:eastAsia="標楷體" w:hAnsi="Times New Roman"/>
          <w:spacing w:val="20"/>
          <w:sz w:val="28"/>
          <w:u w:val="single"/>
        </w:rPr>
        <w:t>2</w:t>
      </w:r>
      <w:r>
        <w:rPr>
          <w:rFonts w:ascii="Times New Roman" w:eastAsia="標楷體" w:hAnsi="Times New Roman" w:hint="eastAsia"/>
          <w:spacing w:val="20"/>
          <w:sz w:val="28"/>
          <w:u w:val="single"/>
        </w:rPr>
        <w:t>5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學年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)</w:t>
      </w:r>
    </w:p>
    <w:p w:rsidR="005D1197" w:rsidRPr="00C91784" w:rsidRDefault="005D1197" w:rsidP="005D1197">
      <w:pPr>
        <w:spacing w:line="360" w:lineRule="exact"/>
        <w:jc w:val="center"/>
        <w:rPr>
          <w:rFonts w:ascii="標楷體" w:eastAsia="標楷體" w:hAnsi="標楷體"/>
          <w:spacing w:val="20"/>
          <w:u w:val="single"/>
        </w:rPr>
      </w:pPr>
      <w:r>
        <w:rPr>
          <w:rFonts w:ascii="Times New Roman" w:eastAsia="標楷體" w:hAnsi="Times New Roman" w:hint="eastAsia"/>
          <w:spacing w:val="20"/>
          <w:sz w:val="28"/>
          <w:u w:val="single"/>
        </w:rPr>
        <w:t>增加選修科目選擇的措施及為他們提供應用學習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課程</w:t>
      </w:r>
    </w:p>
    <w:p w:rsidR="005D1197" w:rsidRDefault="005D1197" w:rsidP="005D1197">
      <w:pPr>
        <w:jc w:val="center"/>
        <w:rPr>
          <w:rFonts w:ascii="標楷體" w:eastAsia="標楷體" w:hAnsi="標楷體"/>
        </w:rPr>
      </w:pPr>
    </w:p>
    <w:p w:rsidR="005D1197" w:rsidRDefault="005D1197" w:rsidP="005D1197">
      <w:pPr>
        <w:rPr>
          <w:rFonts w:ascii="Times New Roman" w:eastAsiaTheme="majorEastAsia" w:hAnsi="Times New Roman" w:cs="Times New Roman"/>
        </w:rPr>
      </w:pPr>
      <w:r w:rsidRPr="00C91784">
        <w:rPr>
          <w:rFonts w:ascii="Times New Roman" w:eastAsiaTheme="majorEastAsia" w:hAnsi="Times New Roman" w:cs="Times New Roman"/>
        </w:rPr>
        <w:t>以下是</w:t>
      </w:r>
      <w:r>
        <w:rPr>
          <w:rFonts w:ascii="Times New Roman" w:eastAsiaTheme="majorEastAsia" w:hAnsi="Times New Roman" w:cs="Times New Roman" w:hint="eastAsia"/>
        </w:rPr>
        <w:t>獲教育局多元學習津貼資助的課程：</w:t>
      </w:r>
    </w:p>
    <w:p w:rsidR="005D1197" w:rsidRDefault="005D1197" w:rsidP="005D1197">
      <w:pPr>
        <w:rPr>
          <w:rFonts w:ascii="Times New Roman" w:eastAsiaTheme="majorEastAsia" w:hAnsi="Times New Roman" w:cs="Times New Roman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984"/>
        <w:gridCol w:w="1560"/>
        <w:gridCol w:w="1701"/>
        <w:gridCol w:w="708"/>
        <w:gridCol w:w="709"/>
        <w:gridCol w:w="709"/>
        <w:gridCol w:w="1701"/>
        <w:gridCol w:w="2126"/>
      </w:tblGrid>
      <w:tr w:rsidR="005D1197" w:rsidRPr="00F86E2A" w:rsidTr="00AB4A51">
        <w:trPr>
          <w:trHeight w:val="1267"/>
        </w:trPr>
        <w:tc>
          <w:tcPr>
            <w:tcW w:w="1276" w:type="dxa"/>
            <w:vMerge w:val="restart"/>
            <w:vAlign w:val="center"/>
          </w:tcPr>
          <w:p w:rsidR="005D1197" w:rsidRPr="00D166EC" w:rsidRDefault="005D1197" w:rsidP="00AB4A51">
            <w:pPr>
              <w:ind w:rightChars="-45" w:right="-108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教育局多元學習津貼資助的課程</w:t>
            </w:r>
          </w:p>
        </w:tc>
        <w:tc>
          <w:tcPr>
            <w:tcW w:w="2977" w:type="dxa"/>
            <w:vMerge w:val="restart"/>
            <w:vAlign w:val="center"/>
          </w:tcPr>
          <w:p w:rsidR="005D1197" w:rsidRPr="00D166EC" w:rsidRDefault="005D1197" w:rsidP="00AB4A51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策略及預期效益</w:t>
            </w:r>
          </w:p>
          <w:p w:rsidR="005D1197" w:rsidRPr="00D166EC" w:rsidRDefault="005D1197" w:rsidP="00AB4A51">
            <w:pPr>
              <w:ind w:rightChars="-29" w:right="-70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(</w:t>
            </w: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例如：如何照顧學生的多元學習需要</w:t>
            </w: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5D1197" w:rsidRPr="00D166EC" w:rsidRDefault="005D1197" w:rsidP="00AB4A51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課程名稱及課程提供機構</w:t>
            </w:r>
          </w:p>
        </w:tc>
        <w:tc>
          <w:tcPr>
            <w:tcW w:w="1560" w:type="dxa"/>
            <w:vMerge w:val="restart"/>
            <w:vAlign w:val="center"/>
          </w:tcPr>
          <w:p w:rsidR="005D1197" w:rsidRPr="00D166EC" w:rsidRDefault="005D1197" w:rsidP="00AB4A51">
            <w:pPr>
              <w:ind w:leftChars="-45" w:left="-108"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修業期</w:t>
            </w:r>
          </w:p>
        </w:tc>
        <w:tc>
          <w:tcPr>
            <w:tcW w:w="1701" w:type="dxa"/>
            <w:vMerge w:val="restart"/>
            <w:vAlign w:val="center"/>
          </w:tcPr>
          <w:p w:rsidR="005D1197" w:rsidRPr="00D166EC" w:rsidRDefault="005D1197" w:rsidP="00AB4A51">
            <w:pPr>
              <w:ind w:rightChars="-29" w:right="-70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目標學生</w:t>
            </w:r>
          </w:p>
        </w:tc>
        <w:tc>
          <w:tcPr>
            <w:tcW w:w="2126" w:type="dxa"/>
            <w:gridSpan w:val="3"/>
            <w:vAlign w:val="center"/>
          </w:tcPr>
          <w:p w:rsidR="005D1197" w:rsidRPr="00D166EC" w:rsidRDefault="005D1197" w:rsidP="00AB4A51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預計每學年涉及的學生人數</w:t>
            </w:r>
          </w:p>
        </w:tc>
        <w:tc>
          <w:tcPr>
            <w:tcW w:w="1701" w:type="dxa"/>
            <w:vMerge w:val="restart"/>
            <w:vAlign w:val="center"/>
          </w:tcPr>
          <w:p w:rsidR="005D1197" w:rsidRPr="00D166EC" w:rsidRDefault="005D1197" w:rsidP="00AB4A51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學生學習的評估／成功指標</w:t>
            </w:r>
          </w:p>
        </w:tc>
        <w:tc>
          <w:tcPr>
            <w:tcW w:w="2126" w:type="dxa"/>
            <w:vMerge w:val="restart"/>
            <w:vAlign w:val="center"/>
          </w:tcPr>
          <w:p w:rsidR="005D1197" w:rsidRPr="00D166EC" w:rsidRDefault="005D1197" w:rsidP="00AB4A51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負責教師</w:t>
            </w:r>
          </w:p>
        </w:tc>
      </w:tr>
      <w:tr w:rsidR="005D1197" w:rsidRPr="00F86E2A" w:rsidTr="00AB4A51">
        <w:trPr>
          <w:trHeight w:val="905"/>
        </w:trPr>
        <w:tc>
          <w:tcPr>
            <w:tcW w:w="1276" w:type="dxa"/>
            <w:vMerge/>
          </w:tcPr>
          <w:p w:rsidR="005D1197" w:rsidRPr="00F86E2A" w:rsidRDefault="005D1197" w:rsidP="00AB4A51">
            <w:pPr>
              <w:ind w:leftChars="-59" w:left="-142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5D1197" w:rsidRPr="00F86E2A" w:rsidRDefault="005D1197" w:rsidP="00AB4A51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D1197" w:rsidRPr="00F86E2A" w:rsidRDefault="005D1197" w:rsidP="00AB4A51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D1197" w:rsidRPr="00F86E2A" w:rsidRDefault="005D1197" w:rsidP="00AB4A51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D1197" w:rsidRPr="00F86E2A" w:rsidRDefault="005D1197" w:rsidP="00AB4A51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D1197" w:rsidRPr="00F86E2A" w:rsidRDefault="005D1197" w:rsidP="00AB4A51">
            <w:pPr>
              <w:ind w:leftChars="-45" w:left="-108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2/</w:t>
            </w: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5D1197" w:rsidRPr="00F86E2A" w:rsidRDefault="005D1197" w:rsidP="00AB4A51">
            <w:pPr>
              <w:ind w:leftChars="-45" w:left="-108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3/</w:t>
            </w: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5D1197" w:rsidRPr="00F86E2A" w:rsidRDefault="005D1197" w:rsidP="00AB4A51">
            <w:pPr>
              <w:ind w:leftChars="-45" w:left="-108" w:rightChars="-65" w:right="-156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4/</w:t>
            </w: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</w:tcPr>
          <w:p w:rsidR="005D1197" w:rsidRPr="00F86E2A" w:rsidRDefault="005D1197" w:rsidP="00AB4A51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D1197" w:rsidRPr="00F86E2A" w:rsidRDefault="005D1197" w:rsidP="00AB4A51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</w:tr>
      <w:tr w:rsidR="005D1197" w:rsidRPr="00F86E2A" w:rsidTr="00AB4A51">
        <w:trPr>
          <w:trHeight w:val="5352"/>
        </w:trPr>
        <w:tc>
          <w:tcPr>
            <w:tcW w:w="1276" w:type="dxa"/>
          </w:tcPr>
          <w:p w:rsidR="005D1197" w:rsidRPr="00F86E2A" w:rsidRDefault="005D1197" w:rsidP="00AB4A51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F86E2A"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其他課程</w:t>
            </w:r>
          </w:p>
        </w:tc>
        <w:tc>
          <w:tcPr>
            <w:tcW w:w="2977" w:type="dxa"/>
          </w:tcPr>
          <w:p w:rsidR="005D1197" w:rsidRDefault="005D1197" w:rsidP="00AB4A51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應用學習課程</w:t>
            </w:r>
          </w:p>
          <w:p w:rsidR="005D1197" w:rsidRDefault="005D1197" w:rsidP="00AB4A51">
            <w:pPr>
              <w:ind w:left="315" w:hangingChars="121" w:hanging="315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學生可根據自己的興趣</w:t>
            </w:r>
          </w:p>
          <w:p w:rsidR="005D1197" w:rsidRDefault="005D1197" w:rsidP="00AB4A51">
            <w:pPr>
              <w:ind w:left="315" w:hangingChars="121" w:hanging="315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、志願和志向，選擇應用</w:t>
            </w:r>
          </w:p>
          <w:p w:rsidR="005D1197" w:rsidRDefault="005D1197" w:rsidP="00AB4A51">
            <w:pPr>
              <w:ind w:left="315" w:hangingChars="121" w:hanging="315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學習課程作為選科科目，</w:t>
            </w:r>
          </w:p>
          <w:p w:rsidR="005D1197" w:rsidRPr="00986F05" w:rsidRDefault="005D1197" w:rsidP="00AB4A51">
            <w:pPr>
              <w:ind w:left="315" w:hangingChars="121" w:hanging="315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以照顧學生的不同需要。</w:t>
            </w:r>
          </w:p>
        </w:tc>
        <w:tc>
          <w:tcPr>
            <w:tcW w:w="1984" w:type="dxa"/>
          </w:tcPr>
          <w:p w:rsidR="005D1197" w:rsidRDefault="005D1197" w:rsidP="00AB4A51">
            <w:pPr>
              <w:ind w:leftChars="14" w:left="34"/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應用學習課程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(</w:t>
            </w:r>
          </w:p>
          <w:p w:rsidR="005D1197" w:rsidRDefault="005D1197" w:rsidP="00AB4A51">
            <w:pPr>
              <w:ind w:leftChars="14" w:left="34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六個學習範疇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)</w:t>
            </w:r>
          </w:p>
          <w:p w:rsidR="005D1197" w:rsidRDefault="005D1197" w:rsidP="00AB4A51">
            <w:pPr>
              <w:ind w:leftChars="14" w:left="34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如美容學基礎、</w:t>
            </w:r>
          </w:p>
          <w:p w:rsidR="005D1197" w:rsidRPr="00F86E2A" w:rsidRDefault="005D1197" w:rsidP="00AB4A51">
            <w:pPr>
              <w:ind w:leftChars="14" w:left="34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幼兒教育、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  <w:lang w:eastAsia="zh-HK"/>
              </w:rPr>
              <w:t>西式食品製作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等</w:t>
            </w:r>
          </w:p>
        </w:tc>
        <w:tc>
          <w:tcPr>
            <w:tcW w:w="1560" w:type="dxa"/>
          </w:tcPr>
          <w:p w:rsidR="005D1197" w:rsidRPr="00F86E2A" w:rsidRDefault="005D1197" w:rsidP="00AB4A51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兩年</w:t>
            </w:r>
          </w:p>
        </w:tc>
        <w:tc>
          <w:tcPr>
            <w:tcW w:w="1701" w:type="dxa"/>
          </w:tcPr>
          <w:p w:rsidR="005D1197" w:rsidRPr="00F86E2A" w:rsidRDefault="005D1197" w:rsidP="00AB4A51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中四至中五的學生</w:t>
            </w:r>
          </w:p>
        </w:tc>
        <w:tc>
          <w:tcPr>
            <w:tcW w:w="708" w:type="dxa"/>
          </w:tcPr>
          <w:p w:rsidR="005D1197" w:rsidRPr="00F86E2A" w:rsidRDefault="002A639C" w:rsidP="00AB4A51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70</w:t>
            </w:r>
          </w:p>
        </w:tc>
        <w:tc>
          <w:tcPr>
            <w:tcW w:w="709" w:type="dxa"/>
          </w:tcPr>
          <w:p w:rsidR="005D1197" w:rsidRPr="00F86E2A" w:rsidRDefault="002A639C" w:rsidP="00AB4A51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70</w:t>
            </w:r>
          </w:p>
        </w:tc>
        <w:tc>
          <w:tcPr>
            <w:tcW w:w="709" w:type="dxa"/>
          </w:tcPr>
          <w:p w:rsidR="005D1197" w:rsidRPr="00F86E2A" w:rsidRDefault="005D1197" w:rsidP="00AB4A51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1197" w:rsidRDefault="005D1197" w:rsidP="00AB4A51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學生會參加</w:t>
            </w:r>
          </w:p>
          <w:p w:rsidR="005D1197" w:rsidRPr="00F86E2A" w:rsidRDefault="005D1197" w:rsidP="00AB4A51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由課程提供的考試。</w:t>
            </w:r>
          </w:p>
        </w:tc>
        <w:tc>
          <w:tcPr>
            <w:tcW w:w="2126" w:type="dxa"/>
          </w:tcPr>
          <w:p w:rsidR="005D1197" w:rsidRPr="00F86E2A" w:rsidRDefault="005D1197" w:rsidP="00AB4A51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升學及就業輔導組主任</w:t>
            </w:r>
          </w:p>
        </w:tc>
      </w:tr>
    </w:tbl>
    <w:p w:rsidR="0055727E" w:rsidRDefault="0055727E" w:rsidP="00A931A4">
      <w:pPr>
        <w:rPr>
          <w:rFonts w:ascii="Times New Roman" w:eastAsiaTheme="majorEastAsia" w:hAnsi="Times New Roman" w:cs="Times New Roman"/>
        </w:rPr>
      </w:pPr>
    </w:p>
    <w:p w:rsidR="00B32418" w:rsidRPr="00D166EC" w:rsidRDefault="00B32418" w:rsidP="00B32418">
      <w:pPr>
        <w:spacing w:line="360" w:lineRule="exact"/>
        <w:jc w:val="center"/>
        <w:rPr>
          <w:rFonts w:ascii="Times New Roman" w:eastAsia="標楷體" w:hAnsi="Times New Roman"/>
          <w:spacing w:val="20"/>
          <w:sz w:val="28"/>
          <w:u w:val="single"/>
        </w:rPr>
      </w:pP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三年計劃書</w:t>
      </w:r>
      <w:proofErr w:type="gramStart"/>
      <w:r w:rsidRPr="00D166EC">
        <w:rPr>
          <w:rFonts w:ascii="Times New Roman" w:eastAsia="標楷體" w:hAnsi="Times New Roman" w:hint="eastAsia"/>
          <w:sz w:val="28"/>
          <w:u w:val="single"/>
        </w:rPr>
        <w:t>──</w:t>
      </w:r>
      <w:proofErr w:type="gramEnd"/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為第</w:t>
      </w:r>
      <w:r>
        <w:rPr>
          <w:rFonts w:ascii="Times New Roman" w:eastAsia="標楷體" w:hAnsi="Times New Roman" w:hint="eastAsia"/>
          <w:spacing w:val="20"/>
          <w:sz w:val="28"/>
          <w:u w:val="single"/>
          <w:lang w:eastAsia="zh-HK"/>
        </w:rPr>
        <w:t>十</w:t>
      </w:r>
      <w:r>
        <w:rPr>
          <w:rFonts w:ascii="Times New Roman" w:eastAsia="標楷體" w:hAnsi="Times New Roman" w:hint="eastAsia"/>
          <w:spacing w:val="20"/>
          <w:sz w:val="28"/>
          <w:u w:val="single"/>
        </w:rPr>
        <w:t>五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屆</w:t>
      </w:r>
      <w:bookmarkStart w:id="0" w:name="_GoBack"/>
      <w:bookmarkEnd w:id="0"/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高中學生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(20</w:t>
      </w:r>
      <w:r>
        <w:rPr>
          <w:rFonts w:ascii="Times New Roman" w:eastAsia="標楷體" w:hAnsi="Times New Roman"/>
          <w:spacing w:val="20"/>
          <w:sz w:val="28"/>
          <w:u w:val="single"/>
        </w:rPr>
        <w:t>2</w:t>
      </w:r>
      <w:r>
        <w:rPr>
          <w:rFonts w:ascii="Times New Roman" w:eastAsia="標楷體" w:hAnsi="Times New Roman" w:hint="eastAsia"/>
          <w:spacing w:val="20"/>
          <w:sz w:val="28"/>
          <w:u w:val="single"/>
        </w:rPr>
        <w:t>3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/</w:t>
      </w:r>
      <w:r>
        <w:rPr>
          <w:rFonts w:ascii="Times New Roman" w:eastAsia="標楷體" w:hAnsi="Times New Roman"/>
          <w:spacing w:val="20"/>
          <w:sz w:val="28"/>
          <w:u w:val="single"/>
        </w:rPr>
        <w:t>2</w:t>
      </w:r>
      <w:r>
        <w:rPr>
          <w:rFonts w:ascii="Times New Roman" w:eastAsia="標楷體" w:hAnsi="Times New Roman" w:hint="eastAsia"/>
          <w:spacing w:val="20"/>
          <w:sz w:val="28"/>
          <w:u w:val="single"/>
        </w:rPr>
        <w:t>4</w:t>
      </w:r>
      <w:r>
        <w:rPr>
          <w:rFonts w:ascii="Times New Roman" w:eastAsia="標楷體" w:hAnsi="Times New Roman" w:hint="eastAsia"/>
          <w:spacing w:val="20"/>
          <w:sz w:val="28"/>
          <w:u w:val="single"/>
        </w:rPr>
        <w:t>-20</w:t>
      </w:r>
      <w:r>
        <w:rPr>
          <w:rFonts w:ascii="Times New Roman" w:eastAsia="標楷體" w:hAnsi="Times New Roman"/>
          <w:spacing w:val="20"/>
          <w:sz w:val="28"/>
          <w:u w:val="single"/>
        </w:rPr>
        <w:t>2</w:t>
      </w:r>
      <w:r>
        <w:rPr>
          <w:rFonts w:ascii="Times New Roman" w:eastAsia="標楷體" w:hAnsi="Times New Roman" w:hint="eastAsia"/>
          <w:spacing w:val="20"/>
          <w:sz w:val="28"/>
          <w:u w:val="single"/>
        </w:rPr>
        <w:t>5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/</w:t>
      </w:r>
      <w:r>
        <w:rPr>
          <w:rFonts w:ascii="Times New Roman" w:eastAsia="標楷體" w:hAnsi="Times New Roman"/>
          <w:spacing w:val="20"/>
          <w:sz w:val="28"/>
          <w:u w:val="single"/>
        </w:rPr>
        <w:t>2</w:t>
      </w:r>
      <w:r>
        <w:rPr>
          <w:rFonts w:ascii="Times New Roman" w:eastAsia="標楷體" w:hAnsi="Times New Roman" w:hint="eastAsia"/>
          <w:spacing w:val="20"/>
          <w:sz w:val="28"/>
          <w:u w:val="single"/>
        </w:rPr>
        <w:t>6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學年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)</w:t>
      </w:r>
    </w:p>
    <w:p w:rsidR="00B32418" w:rsidRPr="00C91784" w:rsidRDefault="00B32418" w:rsidP="00B32418">
      <w:pPr>
        <w:spacing w:line="360" w:lineRule="exact"/>
        <w:jc w:val="center"/>
        <w:rPr>
          <w:rFonts w:ascii="標楷體" w:eastAsia="標楷體" w:hAnsi="標楷體"/>
          <w:spacing w:val="20"/>
          <w:u w:val="single"/>
        </w:rPr>
      </w:pPr>
      <w:r>
        <w:rPr>
          <w:rFonts w:ascii="Times New Roman" w:eastAsia="標楷體" w:hAnsi="Times New Roman" w:hint="eastAsia"/>
          <w:spacing w:val="20"/>
          <w:sz w:val="28"/>
          <w:u w:val="single"/>
        </w:rPr>
        <w:t>增加選修科目選擇的措施及為他們提供應用學習</w:t>
      </w:r>
      <w:r w:rsidRPr="00D166EC">
        <w:rPr>
          <w:rFonts w:ascii="Times New Roman" w:eastAsia="標楷體" w:hAnsi="Times New Roman" w:hint="eastAsia"/>
          <w:spacing w:val="20"/>
          <w:sz w:val="28"/>
          <w:u w:val="single"/>
        </w:rPr>
        <w:t>課程</w:t>
      </w:r>
    </w:p>
    <w:p w:rsidR="00B32418" w:rsidRDefault="00B32418" w:rsidP="00B32418">
      <w:pPr>
        <w:jc w:val="center"/>
        <w:rPr>
          <w:rFonts w:ascii="標楷體" w:eastAsia="標楷體" w:hAnsi="標楷體"/>
        </w:rPr>
      </w:pPr>
    </w:p>
    <w:p w:rsidR="00B32418" w:rsidRDefault="00B32418" w:rsidP="00B32418">
      <w:pPr>
        <w:rPr>
          <w:rFonts w:ascii="Times New Roman" w:eastAsiaTheme="majorEastAsia" w:hAnsi="Times New Roman" w:cs="Times New Roman"/>
        </w:rPr>
      </w:pPr>
      <w:r w:rsidRPr="00C91784">
        <w:rPr>
          <w:rFonts w:ascii="Times New Roman" w:eastAsiaTheme="majorEastAsia" w:hAnsi="Times New Roman" w:cs="Times New Roman"/>
        </w:rPr>
        <w:t>以下是</w:t>
      </w:r>
      <w:r>
        <w:rPr>
          <w:rFonts w:ascii="Times New Roman" w:eastAsiaTheme="majorEastAsia" w:hAnsi="Times New Roman" w:cs="Times New Roman" w:hint="eastAsia"/>
        </w:rPr>
        <w:t>獲教育局多元學習津貼資助的課程：</w:t>
      </w:r>
    </w:p>
    <w:p w:rsidR="00B32418" w:rsidRDefault="00B32418" w:rsidP="00B32418">
      <w:pPr>
        <w:rPr>
          <w:rFonts w:ascii="Times New Roman" w:eastAsiaTheme="majorEastAsia" w:hAnsi="Times New Roman" w:cs="Times New Roman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984"/>
        <w:gridCol w:w="1560"/>
        <w:gridCol w:w="1701"/>
        <w:gridCol w:w="708"/>
        <w:gridCol w:w="709"/>
        <w:gridCol w:w="709"/>
        <w:gridCol w:w="1701"/>
        <w:gridCol w:w="2126"/>
      </w:tblGrid>
      <w:tr w:rsidR="00B32418" w:rsidRPr="00F86E2A" w:rsidTr="00F92E63">
        <w:trPr>
          <w:trHeight w:val="1267"/>
        </w:trPr>
        <w:tc>
          <w:tcPr>
            <w:tcW w:w="1276" w:type="dxa"/>
            <w:vMerge w:val="restart"/>
            <w:vAlign w:val="center"/>
          </w:tcPr>
          <w:p w:rsidR="00B32418" w:rsidRPr="00D166EC" w:rsidRDefault="00B32418" w:rsidP="00F92E63">
            <w:pPr>
              <w:ind w:rightChars="-45" w:right="-108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教育局多元學習津貼資助的課程</w:t>
            </w:r>
          </w:p>
        </w:tc>
        <w:tc>
          <w:tcPr>
            <w:tcW w:w="2977" w:type="dxa"/>
            <w:vMerge w:val="restart"/>
            <w:vAlign w:val="center"/>
          </w:tcPr>
          <w:p w:rsidR="00B32418" w:rsidRPr="00D166EC" w:rsidRDefault="00B32418" w:rsidP="00F92E63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策略及預期效益</w:t>
            </w:r>
          </w:p>
          <w:p w:rsidR="00B32418" w:rsidRPr="00D166EC" w:rsidRDefault="00B32418" w:rsidP="00F92E63">
            <w:pPr>
              <w:ind w:rightChars="-29" w:right="-70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(</w:t>
            </w: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例如：如何照顧學生的多元學習需要</w:t>
            </w: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B32418" w:rsidRPr="00D166EC" w:rsidRDefault="00B32418" w:rsidP="00F92E63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課程名稱及課程提供機構</w:t>
            </w:r>
          </w:p>
        </w:tc>
        <w:tc>
          <w:tcPr>
            <w:tcW w:w="1560" w:type="dxa"/>
            <w:vMerge w:val="restart"/>
            <w:vAlign w:val="center"/>
          </w:tcPr>
          <w:p w:rsidR="00B32418" w:rsidRPr="00D166EC" w:rsidRDefault="00B32418" w:rsidP="00F92E63">
            <w:pPr>
              <w:ind w:leftChars="-45" w:left="-108"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修業期</w:t>
            </w:r>
          </w:p>
        </w:tc>
        <w:tc>
          <w:tcPr>
            <w:tcW w:w="1701" w:type="dxa"/>
            <w:vMerge w:val="restart"/>
            <w:vAlign w:val="center"/>
          </w:tcPr>
          <w:p w:rsidR="00B32418" w:rsidRPr="00D166EC" w:rsidRDefault="00B32418" w:rsidP="00F92E63">
            <w:pPr>
              <w:ind w:rightChars="-29" w:right="-70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目標學生</w:t>
            </w:r>
          </w:p>
        </w:tc>
        <w:tc>
          <w:tcPr>
            <w:tcW w:w="2126" w:type="dxa"/>
            <w:gridSpan w:val="3"/>
            <w:vAlign w:val="center"/>
          </w:tcPr>
          <w:p w:rsidR="00B32418" w:rsidRPr="00D166EC" w:rsidRDefault="00B32418" w:rsidP="00F92E63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預計每學年涉及的學生人數</w:t>
            </w:r>
          </w:p>
        </w:tc>
        <w:tc>
          <w:tcPr>
            <w:tcW w:w="1701" w:type="dxa"/>
            <w:vMerge w:val="restart"/>
            <w:vAlign w:val="center"/>
          </w:tcPr>
          <w:p w:rsidR="00B32418" w:rsidRPr="00D166EC" w:rsidRDefault="00B32418" w:rsidP="00F92E63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學生學習的評估／成功指標</w:t>
            </w:r>
          </w:p>
        </w:tc>
        <w:tc>
          <w:tcPr>
            <w:tcW w:w="2126" w:type="dxa"/>
            <w:vMerge w:val="restart"/>
            <w:vAlign w:val="center"/>
          </w:tcPr>
          <w:p w:rsidR="00B32418" w:rsidRPr="00D166EC" w:rsidRDefault="00B32418" w:rsidP="00F92E63">
            <w:pPr>
              <w:ind w:rightChars="-29" w:right="-70"/>
              <w:jc w:val="center"/>
              <w:rPr>
                <w:rFonts w:ascii="Times New Roman" w:eastAsiaTheme="majorEastAsia" w:hAnsi="Times New Roman" w:cs="Times New Roman"/>
                <w:b/>
                <w:spacing w:val="20"/>
                <w:sz w:val="26"/>
                <w:szCs w:val="26"/>
              </w:rPr>
            </w:pPr>
            <w:r w:rsidRPr="00D166EC">
              <w:rPr>
                <w:rFonts w:ascii="Times New Roman" w:eastAsiaTheme="majorEastAsia" w:hAnsi="Times New Roman" w:cs="Times New Roman" w:hint="eastAsia"/>
                <w:b/>
                <w:spacing w:val="20"/>
                <w:sz w:val="26"/>
                <w:szCs w:val="26"/>
              </w:rPr>
              <w:t>負責教師</w:t>
            </w:r>
          </w:p>
        </w:tc>
      </w:tr>
      <w:tr w:rsidR="00B32418" w:rsidRPr="00F86E2A" w:rsidTr="00F92E63">
        <w:trPr>
          <w:trHeight w:val="905"/>
        </w:trPr>
        <w:tc>
          <w:tcPr>
            <w:tcW w:w="1276" w:type="dxa"/>
            <w:vMerge/>
          </w:tcPr>
          <w:p w:rsidR="00B32418" w:rsidRPr="00F86E2A" w:rsidRDefault="00B32418" w:rsidP="00F92E63">
            <w:pPr>
              <w:ind w:leftChars="-59" w:left="-142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32418" w:rsidRPr="00F86E2A" w:rsidRDefault="00B32418" w:rsidP="00F92E6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32418" w:rsidRPr="00F86E2A" w:rsidRDefault="00B32418" w:rsidP="00F92E6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32418" w:rsidRPr="00F86E2A" w:rsidRDefault="00B32418" w:rsidP="00F92E6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32418" w:rsidRPr="00F86E2A" w:rsidRDefault="00B32418" w:rsidP="00F92E6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32418" w:rsidRPr="00F86E2A" w:rsidRDefault="00B32418" w:rsidP="00F92E63">
            <w:pPr>
              <w:ind w:leftChars="-45" w:left="-108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3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B32418" w:rsidRPr="00F86E2A" w:rsidRDefault="00B32418" w:rsidP="00F92E63">
            <w:pPr>
              <w:ind w:leftChars="-45" w:left="-108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4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B32418" w:rsidRPr="00F86E2A" w:rsidRDefault="00B32418" w:rsidP="00F92E63">
            <w:pPr>
              <w:ind w:leftChars="-45" w:left="-108" w:rightChars="-65" w:right="-156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1701" w:type="dxa"/>
            <w:vMerge/>
          </w:tcPr>
          <w:p w:rsidR="00B32418" w:rsidRPr="00F86E2A" w:rsidRDefault="00B32418" w:rsidP="00F92E6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B32418" w:rsidRPr="00F86E2A" w:rsidRDefault="00B32418" w:rsidP="00F92E6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</w:tr>
      <w:tr w:rsidR="00B32418" w:rsidRPr="00F86E2A" w:rsidTr="00F92E63">
        <w:trPr>
          <w:trHeight w:val="5352"/>
        </w:trPr>
        <w:tc>
          <w:tcPr>
            <w:tcW w:w="1276" w:type="dxa"/>
          </w:tcPr>
          <w:p w:rsidR="00B32418" w:rsidRPr="00F86E2A" w:rsidRDefault="00B32418" w:rsidP="00F92E63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F86E2A"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其他課程</w:t>
            </w:r>
          </w:p>
        </w:tc>
        <w:tc>
          <w:tcPr>
            <w:tcW w:w="2977" w:type="dxa"/>
          </w:tcPr>
          <w:p w:rsidR="00B32418" w:rsidRDefault="00B32418" w:rsidP="00F92E6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應用學習課程</w:t>
            </w:r>
          </w:p>
          <w:p w:rsidR="00B32418" w:rsidRDefault="00B32418" w:rsidP="00F92E63">
            <w:pPr>
              <w:ind w:left="315" w:hangingChars="121" w:hanging="315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學生可根據自己的興趣</w:t>
            </w:r>
          </w:p>
          <w:p w:rsidR="00B32418" w:rsidRDefault="00B32418" w:rsidP="00F92E63">
            <w:pPr>
              <w:ind w:left="315" w:hangingChars="121" w:hanging="315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、志願和志向，選擇應用</w:t>
            </w:r>
          </w:p>
          <w:p w:rsidR="00B32418" w:rsidRDefault="00B32418" w:rsidP="00F92E63">
            <w:pPr>
              <w:ind w:left="315" w:hangingChars="121" w:hanging="315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學習課程作為選科科目，</w:t>
            </w:r>
          </w:p>
          <w:p w:rsidR="00B32418" w:rsidRPr="00986F05" w:rsidRDefault="00B32418" w:rsidP="00F92E63">
            <w:pPr>
              <w:ind w:left="315" w:hangingChars="121" w:hanging="315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以照顧學生的不同需要。</w:t>
            </w:r>
          </w:p>
        </w:tc>
        <w:tc>
          <w:tcPr>
            <w:tcW w:w="1984" w:type="dxa"/>
          </w:tcPr>
          <w:p w:rsidR="00B32418" w:rsidRDefault="00B32418" w:rsidP="00F92E63">
            <w:pPr>
              <w:ind w:leftChars="14" w:left="34"/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應用學習課程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(</w:t>
            </w:r>
          </w:p>
          <w:p w:rsidR="00B32418" w:rsidRDefault="00B32418" w:rsidP="00F92E63">
            <w:pPr>
              <w:ind w:leftChars="14" w:left="34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六個學習範疇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)</w:t>
            </w:r>
          </w:p>
          <w:p w:rsidR="00B32418" w:rsidRDefault="00B32418" w:rsidP="00F92E63">
            <w:pPr>
              <w:ind w:leftChars="14" w:left="34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如美容學基礎、</w:t>
            </w:r>
          </w:p>
          <w:p w:rsidR="00B32418" w:rsidRPr="00F86E2A" w:rsidRDefault="00B32418" w:rsidP="00F92E63">
            <w:pPr>
              <w:ind w:leftChars="14" w:left="34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幼兒教育、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  <w:lang w:eastAsia="zh-HK"/>
              </w:rPr>
              <w:t>西式食品製作</w:t>
            </w: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等</w:t>
            </w:r>
          </w:p>
        </w:tc>
        <w:tc>
          <w:tcPr>
            <w:tcW w:w="1560" w:type="dxa"/>
          </w:tcPr>
          <w:p w:rsidR="00B32418" w:rsidRPr="00F86E2A" w:rsidRDefault="00B32418" w:rsidP="00F92E63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兩年</w:t>
            </w:r>
          </w:p>
        </w:tc>
        <w:tc>
          <w:tcPr>
            <w:tcW w:w="1701" w:type="dxa"/>
          </w:tcPr>
          <w:p w:rsidR="00B32418" w:rsidRPr="00F86E2A" w:rsidRDefault="00B32418" w:rsidP="00F92E6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中四至中五的學生</w:t>
            </w:r>
          </w:p>
        </w:tc>
        <w:tc>
          <w:tcPr>
            <w:tcW w:w="708" w:type="dxa"/>
          </w:tcPr>
          <w:p w:rsidR="00B32418" w:rsidRPr="00F86E2A" w:rsidRDefault="00B32418" w:rsidP="00F92E63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70</w:t>
            </w:r>
          </w:p>
        </w:tc>
        <w:tc>
          <w:tcPr>
            <w:tcW w:w="709" w:type="dxa"/>
          </w:tcPr>
          <w:p w:rsidR="00B32418" w:rsidRPr="00F86E2A" w:rsidRDefault="00B32418" w:rsidP="00F92E63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70</w:t>
            </w:r>
          </w:p>
        </w:tc>
        <w:tc>
          <w:tcPr>
            <w:tcW w:w="709" w:type="dxa"/>
          </w:tcPr>
          <w:p w:rsidR="00B32418" w:rsidRPr="00F86E2A" w:rsidRDefault="00B32418" w:rsidP="00F92E63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32418" w:rsidRDefault="00B32418" w:rsidP="00F92E6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學生會參加</w:t>
            </w:r>
          </w:p>
          <w:p w:rsidR="00B32418" w:rsidRPr="00F86E2A" w:rsidRDefault="00B32418" w:rsidP="00F92E6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由課程提供的考試。</w:t>
            </w:r>
          </w:p>
        </w:tc>
        <w:tc>
          <w:tcPr>
            <w:tcW w:w="2126" w:type="dxa"/>
          </w:tcPr>
          <w:p w:rsidR="00B32418" w:rsidRPr="00F86E2A" w:rsidRDefault="00B32418" w:rsidP="00F92E63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 w:hint="eastAsia"/>
                <w:sz w:val="26"/>
                <w:szCs w:val="26"/>
              </w:rPr>
              <w:t>升學及就業輔導組主任</w:t>
            </w:r>
          </w:p>
        </w:tc>
      </w:tr>
    </w:tbl>
    <w:p w:rsidR="00B32418" w:rsidRDefault="00B32418" w:rsidP="00B32418">
      <w:pPr>
        <w:rPr>
          <w:rFonts w:ascii="Times New Roman" w:eastAsiaTheme="majorEastAsia" w:hAnsi="Times New Roman" w:cs="Times New Roman"/>
        </w:rPr>
      </w:pPr>
    </w:p>
    <w:p w:rsidR="00B32418" w:rsidRPr="00B32418" w:rsidRDefault="00B32418" w:rsidP="00A931A4">
      <w:pPr>
        <w:rPr>
          <w:rFonts w:ascii="Times New Roman" w:eastAsiaTheme="majorEastAsia" w:hAnsi="Times New Roman" w:cs="Times New Roman" w:hint="eastAsia"/>
        </w:rPr>
      </w:pPr>
    </w:p>
    <w:sectPr w:rsidR="00B32418" w:rsidRPr="00B32418" w:rsidSect="00A931A4">
      <w:pgSz w:w="16838" w:h="11906" w:orient="landscape"/>
      <w:pgMar w:top="709" w:right="820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96B" w:rsidRDefault="00E7596B" w:rsidP="00001F8B">
      <w:r>
        <w:separator/>
      </w:r>
    </w:p>
  </w:endnote>
  <w:endnote w:type="continuationSeparator" w:id="0">
    <w:p w:rsidR="00E7596B" w:rsidRDefault="00E7596B" w:rsidP="0000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96B" w:rsidRDefault="00E7596B" w:rsidP="00001F8B">
      <w:r>
        <w:separator/>
      </w:r>
    </w:p>
  </w:footnote>
  <w:footnote w:type="continuationSeparator" w:id="0">
    <w:p w:rsidR="00E7596B" w:rsidRDefault="00E7596B" w:rsidP="0000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62F1C"/>
    <w:multiLevelType w:val="hybridMultilevel"/>
    <w:tmpl w:val="767CE6FC"/>
    <w:lvl w:ilvl="0" w:tplc="A8823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784"/>
    <w:rsid w:val="00001F8B"/>
    <w:rsid w:val="00027E7E"/>
    <w:rsid w:val="0003291E"/>
    <w:rsid w:val="00050269"/>
    <w:rsid w:val="00060CDA"/>
    <w:rsid w:val="0007393B"/>
    <w:rsid w:val="000E01C6"/>
    <w:rsid w:val="000F1EEC"/>
    <w:rsid w:val="001C16F4"/>
    <w:rsid w:val="0021614A"/>
    <w:rsid w:val="00221CEC"/>
    <w:rsid w:val="002A639C"/>
    <w:rsid w:val="002B36FB"/>
    <w:rsid w:val="002F69EE"/>
    <w:rsid w:val="00312EB6"/>
    <w:rsid w:val="003168C1"/>
    <w:rsid w:val="0031715F"/>
    <w:rsid w:val="0033063E"/>
    <w:rsid w:val="003C52F8"/>
    <w:rsid w:val="0044791A"/>
    <w:rsid w:val="0045650C"/>
    <w:rsid w:val="004C4351"/>
    <w:rsid w:val="004E05F3"/>
    <w:rsid w:val="00547587"/>
    <w:rsid w:val="0055727E"/>
    <w:rsid w:val="005D1197"/>
    <w:rsid w:val="005F3CF8"/>
    <w:rsid w:val="00602246"/>
    <w:rsid w:val="00603267"/>
    <w:rsid w:val="0063292E"/>
    <w:rsid w:val="00680FD0"/>
    <w:rsid w:val="006D1510"/>
    <w:rsid w:val="006D1910"/>
    <w:rsid w:val="00734DF2"/>
    <w:rsid w:val="00747DB8"/>
    <w:rsid w:val="00790F57"/>
    <w:rsid w:val="007F74D9"/>
    <w:rsid w:val="00815B30"/>
    <w:rsid w:val="0085408E"/>
    <w:rsid w:val="00860E60"/>
    <w:rsid w:val="008753D8"/>
    <w:rsid w:val="00890457"/>
    <w:rsid w:val="008D3C59"/>
    <w:rsid w:val="009374A4"/>
    <w:rsid w:val="009428B7"/>
    <w:rsid w:val="009867CD"/>
    <w:rsid w:val="00986F05"/>
    <w:rsid w:val="0099389F"/>
    <w:rsid w:val="009C7E93"/>
    <w:rsid w:val="00A3622E"/>
    <w:rsid w:val="00A931A4"/>
    <w:rsid w:val="00AF597A"/>
    <w:rsid w:val="00B32418"/>
    <w:rsid w:val="00B6004A"/>
    <w:rsid w:val="00BA5536"/>
    <w:rsid w:val="00BB273D"/>
    <w:rsid w:val="00C8766A"/>
    <w:rsid w:val="00C91784"/>
    <w:rsid w:val="00CE3809"/>
    <w:rsid w:val="00D166EC"/>
    <w:rsid w:val="00D23873"/>
    <w:rsid w:val="00D77C37"/>
    <w:rsid w:val="00DB472C"/>
    <w:rsid w:val="00E636DF"/>
    <w:rsid w:val="00E7596B"/>
    <w:rsid w:val="00F84F45"/>
    <w:rsid w:val="00F8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62E77D"/>
  <w15:docId w15:val="{FF395080-0C78-41DF-A567-D5D15B75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F0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8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84F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1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01F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01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01F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4145-2BF3-44DC-9096-E9E7BB60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156</Words>
  <Characters>894</Characters>
  <Application>Microsoft Office Word</Application>
  <DocSecurity>0</DocSecurity>
  <Lines>7</Lines>
  <Paragraphs>2</Paragraphs>
  <ScaleCrop>false</ScaleCrop>
  <Company>LTSS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LTSS</dc:creator>
  <cp:lastModifiedBy>HUANG Shiao-ching (hsc)</cp:lastModifiedBy>
  <cp:revision>43</cp:revision>
  <cp:lastPrinted>2014-11-05T06:04:00Z</cp:lastPrinted>
  <dcterms:created xsi:type="dcterms:W3CDTF">2013-11-15T01:47:00Z</dcterms:created>
  <dcterms:modified xsi:type="dcterms:W3CDTF">2023-09-04T07:59:00Z</dcterms:modified>
</cp:coreProperties>
</file>